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2917" w14:textId="6F362AB7" w:rsidR="001A7C73" w:rsidRPr="001A7C73" w:rsidRDefault="001A7C73" w:rsidP="001A7C73">
      <w:pPr>
        <w:pStyle w:val="Eindnoottekst"/>
        <w:jc w:val="center"/>
        <w:rPr>
          <w:color w:val="1F3864" w:themeColor="accent1" w:themeShade="80"/>
          <w:sz w:val="28"/>
          <w:szCs w:val="28"/>
        </w:rPr>
      </w:pPr>
      <w:r w:rsidRPr="001A7C73">
        <w:rPr>
          <w:color w:val="1F3864" w:themeColor="accent1" w:themeShade="80"/>
          <w:sz w:val="28"/>
          <w:szCs w:val="28"/>
        </w:rPr>
        <w:t>Model</w:t>
      </w:r>
      <w:r w:rsidR="008E44AF">
        <w:rPr>
          <w:color w:val="1F3864" w:themeColor="accent1" w:themeShade="80"/>
          <w:sz w:val="28"/>
          <w:szCs w:val="28"/>
        </w:rPr>
        <w:t xml:space="preserve"> BBL</w:t>
      </w:r>
      <w:r w:rsidRPr="001A7C73">
        <w:rPr>
          <w:color w:val="1F3864" w:themeColor="accent1" w:themeShade="80"/>
          <w:sz w:val="28"/>
          <w:szCs w:val="28"/>
        </w:rPr>
        <w:t xml:space="preserve"> arbeidsovereenkomst voor bepaalde tijd</w:t>
      </w:r>
    </w:p>
    <w:p w14:paraId="25752728" w14:textId="77777777" w:rsidR="001A7C73" w:rsidRPr="001A7C73" w:rsidRDefault="001A7C73" w:rsidP="001A7C73">
      <w:pPr>
        <w:pStyle w:val="Eindnoottekst"/>
        <w:jc w:val="center"/>
        <w:rPr>
          <w:color w:val="808080" w:themeColor="background1" w:themeShade="80"/>
        </w:rPr>
      </w:pPr>
      <w:r w:rsidRPr="001A7C73">
        <w:rPr>
          <w:color w:val="808080" w:themeColor="background1" w:themeShade="80"/>
        </w:rPr>
        <w:t>(voor</w:t>
      </w:r>
      <w:r w:rsidR="00231ED9">
        <w:rPr>
          <w:color w:val="808080" w:themeColor="background1" w:themeShade="80"/>
        </w:rPr>
        <w:t xml:space="preserve"> </w:t>
      </w:r>
      <w:r w:rsidR="00C625AD">
        <w:rPr>
          <w:color w:val="808080" w:themeColor="background1" w:themeShade="80"/>
        </w:rPr>
        <w:t>leerling</w:t>
      </w:r>
      <w:r w:rsidR="003C18B9">
        <w:rPr>
          <w:color w:val="808080" w:themeColor="background1" w:themeShade="80"/>
        </w:rPr>
        <w:t>-apothekersassistent via de beroepsbegeleidende leerweg BBL</w:t>
      </w:r>
      <w:r w:rsidRPr="001A7C73">
        <w:rPr>
          <w:color w:val="808080" w:themeColor="background1" w:themeShade="80"/>
        </w:rPr>
        <w:t>)</w:t>
      </w:r>
    </w:p>
    <w:p w14:paraId="1A6BEE2B" w14:textId="77777777" w:rsidR="001A7C73" w:rsidRPr="001A7C73" w:rsidRDefault="001A7C73" w:rsidP="001A7C73">
      <w:pPr>
        <w:pStyle w:val="Eindnoottekst"/>
      </w:pPr>
    </w:p>
    <w:p w14:paraId="399CA9C9" w14:textId="77777777" w:rsidR="003C18B9" w:rsidRDefault="003C18B9" w:rsidP="001A7C73">
      <w:pPr>
        <w:pStyle w:val="Eindnoottekst"/>
      </w:pPr>
      <w:r w:rsidRPr="003C18B9">
        <w:t>Deze arbeidsovereenkomst geldt alleen voor de duur van de opleiding tot apothekersassistent. De Cao Apotheken is op deze overeenkomst van toepassing</w:t>
      </w:r>
      <w:r>
        <w:t>.</w:t>
      </w:r>
    </w:p>
    <w:p w14:paraId="4A2A4668" w14:textId="77777777" w:rsidR="003C18B9" w:rsidRDefault="003C18B9" w:rsidP="001A7C73">
      <w:pPr>
        <w:pStyle w:val="Eindnoottekst"/>
      </w:pPr>
    </w:p>
    <w:p w14:paraId="52DBDB12" w14:textId="77777777" w:rsidR="003C18B9" w:rsidRDefault="003C18B9" w:rsidP="001A7C73">
      <w:pPr>
        <w:pStyle w:val="Eindnoottekst"/>
      </w:pPr>
      <w:r w:rsidRPr="003C18B9">
        <w:t>Model individuele arbeidsovereenkomst voor:</w:t>
      </w:r>
    </w:p>
    <w:p w14:paraId="577032D4" w14:textId="77777777" w:rsidR="003C18B9" w:rsidRDefault="003C18B9" w:rsidP="001A7C73">
      <w:pPr>
        <w:pStyle w:val="Eindnoottekst"/>
      </w:pPr>
      <w:r w:rsidRPr="003C18B9">
        <w:t xml:space="preserve"> - werknemers in de apotheek, die niet in het bezit zijn van een apothekersassistentendiploma;</w:t>
      </w:r>
    </w:p>
    <w:p w14:paraId="065AE16F" w14:textId="77777777" w:rsidR="003C18B9" w:rsidRDefault="003C18B9" w:rsidP="001A7C73">
      <w:pPr>
        <w:pStyle w:val="Eindnoottekst"/>
      </w:pPr>
      <w:r w:rsidRPr="003C18B9">
        <w:t xml:space="preserve"> - die reeds een praktijkleerovereenkomst met de werkgever en met het opleidingsinstituut hebben afgesloten onder toezicht van Samenwerkingsorganisatie Beroepsonderwijs Bedrijfsleven (SBB) en/of beschikt over een CREBO registratie;</w:t>
      </w:r>
    </w:p>
    <w:p w14:paraId="678720CF" w14:textId="77777777" w:rsidR="003C18B9" w:rsidRDefault="003C18B9" w:rsidP="001A7C73">
      <w:pPr>
        <w:pStyle w:val="Eindnoottekst"/>
      </w:pPr>
    </w:p>
    <w:p w14:paraId="46029BF6" w14:textId="77777777" w:rsidR="001A7C73" w:rsidRPr="004177AD" w:rsidRDefault="001A7C73" w:rsidP="001A7C73">
      <w:pPr>
        <w:pStyle w:val="Eindnoottekst"/>
      </w:pPr>
      <w:r w:rsidRPr="004177AD">
        <w:t>Ondergetekenden:</w:t>
      </w:r>
    </w:p>
    <w:p w14:paraId="6D260262" w14:textId="77777777" w:rsidR="001A7C73" w:rsidRPr="001A7C73" w:rsidRDefault="001A7C73" w:rsidP="001A7C73">
      <w:pPr>
        <w:pStyle w:val="Eindnoottekst"/>
      </w:pPr>
      <w:r w:rsidRPr="001A7C73">
        <w:tab/>
      </w:r>
      <w:r w:rsidRPr="001A7C73">
        <w:tab/>
      </w:r>
    </w:p>
    <w:p w14:paraId="66365785" w14:textId="77777777" w:rsidR="001A7C73" w:rsidRPr="001A7C73" w:rsidRDefault="001A7C73" w:rsidP="001A7C73">
      <w:pPr>
        <w:pStyle w:val="Eindnoottekst"/>
      </w:pPr>
      <w:r w:rsidRPr="001A7C73">
        <w:t>Naam:</w:t>
      </w:r>
      <w:r w:rsidRPr="001A7C73">
        <w:tab/>
      </w:r>
      <w:r w:rsidRPr="001A7C73">
        <w:tab/>
      </w:r>
      <w:r w:rsidRPr="001A7C73">
        <w:tab/>
        <w:t>…</w:t>
      </w:r>
      <w:r w:rsidRPr="001A7C73">
        <w:tab/>
      </w:r>
      <w:r w:rsidRPr="001A7C73">
        <w:tab/>
      </w:r>
    </w:p>
    <w:p w14:paraId="4DC87523" w14:textId="77777777" w:rsidR="001A7C73" w:rsidRPr="001A7C73" w:rsidRDefault="001A7C73" w:rsidP="001A7C73">
      <w:pPr>
        <w:pStyle w:val="Eindnoottekst"/>
      </w:pPr>
      <w:r w:rsidRPr="001A7C73">
        <w:t>Adres:</w:t>
      </w:r>
      <w:r w:rsidRPr="001A7C73">
        <w:tab/>
      </w:r>
      <w:r w:rsidRPr="001A7C73">
        <w:tab/>
      </w:r>
      <w:r w:rsidRPr="001A7C73">
        <w:tab/>
        <w:t>…</w:t>
      </w:r>
    </w:p>
    <w:p w14:paraId="1E42A82B" w14:textId="77777777" w:rsidR="004177AD" w:rsidRDefault="001A7C73" w:rsidP="001A7C73">
      <w:pPr>
        <w:pStyle w:val="Eindnoottekst"/>
      </w:pPr>
      <w:r w:rsidRPr="001A7C73">
        <w:t>Postcode en plaats:</w:t>
      </w:r>
      <w:r w:rsidRPr="001A7C73">
        <w:tab/>
        <w:t>…</w:t>
      </w:r>
    </w:p>
    <w:p w14:paraId="7E3A3509" w14:textId="77777777" w:rsidR="001A7C73" w:rsidRPr="001A7C73" w:rsidRDefault="004177AD" w:rsidP="001A7C73">
      <w:pPr>
        <w:pStyle w:val="Eindnoottekst"/>
      </w:pPr>
      <w:r>
        <w:t>Vertegenwoordigd door:</w:t>
      </w:r>
      <w:r>
        <w:tab/>
        <w:t>de heer / mevrouw …</w:t>
      </w:r>
      <w:r w:rsidR="001A7C73" w:rsidRPr="001A7C73">
        <w:tab/>
      </w:r>
    </w:p>
    <w:p w14:paraId="1A119C0C" w14:textId="77777777" w:rsidR="001A7C73" w:rsidRPr="001A7C73" w:rsidRDefault="001A7C73" w:rsidP="001A7C73">
      <w:pPr>
        <w:pStyle w:val="Eindnoottekst"/>
      </w:pPr>
    </w:p>
    <w:p w14:paraId="309C42EA" w14:textId="77777777" w:rsidR="001A7C73" w:rsidRPr="001A7C73" w:rsidRDefault="001A7C73" w:rsidP="001A7C73">
      <w:pPr>
        <w:pStyle w:val="Eindnoottekst"/>
      </w:pPr>
      <w:r w:rsidRPr="001A7C73">
        <w:t>Verder te noemen: de werkgever;</w:t>
      </w:r>
      <w:r w:rsidRPr="001A7C73">
        <w:tab/>
      </w:r>
      <w:r w:rsidRPr="001A7C73">
        <w:tab/>
      </w:r>
    </w:p>
    <w:p w14:paraId="75BFDA94" w14:textId="77777777" w:rsidR="001A7C73" w:rsidRPr="001A7C73" w:rsidRDefault="001A7C73" w:rsidP="001A7C73">
      <w:pPr>
        <w:pStyle w:val="Eindnoottekst"/>
      </w:pPr>
    </w:p>
    <w:p w14:paraId="5C315C38" w14:textId="77777777" w:rsidR="001A7C73" w:rsidRPr="001A7C73" w:rsidRDefault="00B57FB4" w:rsidP="001A7C73">
      <w:pPr>
        <w:pStyle w:val="Eindnoottekst"/>
      </w:pPr>
      <w:r>
        <w:t>e</w:t>
      </w:r>
      <w:r w:rsidR="001A7C73" w:rsidRPr="001A7C73">
        <w:t>n</w:t>
      </w:r>
    </w:p>
    <w:p w14:paraId="6CABC54E" w14:textId="77777777" w:rsidR="001A7C73" w:rsidRPr="001A7C73" w:rsidRDefault="001A7C73" w:rsidP="001A7C73">
      <w:pPr>
        <w:pStyle w:val="Eindnoottekst"/>
      </w:pPr>
      <w:r w:rsidRPr="001A7C73">
        <w:tab/>
      </w:r>
      <w:r w:rsidRPr="001A7C73">
        <w:tab/>
      </w:r>
    </w:p>
    <w:p w14:paraId="14BD2FEF" w14:textId="77777777" w:rsidR="001A7C73" w:rsidRPr="001A7C73" w:rsidRDefault="001A7C73" w:rsidP="001A7C73">
      <w:pPr>
        <w:pStyle w:val="Eindnoottekst"/>
      </w:pPr>
      <w:r w:rsidRPr="001A7C73">
        <w:t>Naam:</w:t>
      </w:r>
      <w:r w:rsidRPr="001A7C73">
        <w:tab/>
      </w:r>
      <w:r w:rsidRPr="001A7C73">
        <w:tab/>
      </w:r>
      <w:r w:rsidRPr="001A7C73">
        <w:tab/>
        <w:t>…</w:t>
      </w:r>
      <w:r w:rsidRPr="001A7C73">
        <w:tab/>
      </w:r>
    </w:p>
    <w:p w14:paraId="38E49B32" w14:textId="77777777" w:rsidR="001A7C73" w:rsidRPr="001A7C73" w:rsidRDefault="001A7C73" w:rsidP="001A7C73">
      <w:pPr>
        <w:pStyle w:val="Eindnoottekst"/>
      </w:pPr>
      <w:r w:rsidRPr="001A7C73">
        <w:t>Adres:</w:t>
      </w:r>
      <w:r w:rsidRPr="001A7C73">
        <w:tab/>
      </w:r>
      <w:r w:rsidRPr="001A7C73">
        <w:tab/>
      </w:r>
      <w:r w:rsidRPr="001A7C73">
        <w:tab/>
        <w:t>…</w:t>
      </w:r>
    </w:p>
    <w:p w14:paraId="3522AFEC" w14:textId="77777777" w:rsidR="001A7C73" w:rsidRPr="001A7C73" w:rsidRDefault="001A7C73" w:rsidP="001A7C73">
      <w:pPr>
        <w:pStyle w:val="Eindnoottekst"/>
      </w:pPr>
      <w:r w:rsidRPr="001A7C73">
        <w:t>Postcode en plaats:</w:t>
      </w:r>
      <w:r w:rsidRPr="001A7C73">
        <w:tab/>
        <w:t>…</w:t>
      </w:r>
      <w:r w:rsidRPr="001A7C73">
        <w:tab/>
      </w:r>
    </w:p>
    <w:p w14:paraId="0EC3B3A6" w14:textId="77777777" w:rsidR="001A7C73" w:rsidRPr="004177AD" w:rsidRDefault="001A7C73" w:rsidP="001A7C73">
      <w:pPr>
        <w:pStyle w:val="Eindnoottekst"/>
      </w:pPr>
    </w:p>
    <w:p w14:paraId="04CFA2A7" w14:textId="77777777" w:rsidR="001A7C73" w:rsidRPr="004177AD" w:rsidRDefault="001A7C73" w:rsidP="001A7C73">
      <w:pPr>
        <w:pStyle w:val="Eindnoottekst"/>
      </w:pPr>
      <w:r w:rsidRPr="004177AD">
        <w:t>Verder te noemen: de werknemer,</w:t>
      </w:r>
      <w:r w:rsidRPr="004177AD">
        <w:tab/>
      </w:r>
      <w:r w:rsidRPr="004177AD">
        <w:tab/>
      </w:r>
    </w:p>
    <w:p w14:paraId="2C9F8EC0" w14:textId="77777777" w:rsidR="001A7C73" w:rsidRPr="004177AD" w:rsidRDefault="001A7C73" w:rsidP="001A7C73">
      <w:pPr>
        <w:pStyle w:val="Eindnoottekst"/>
      </w:pPr>
    </w:p>
    <w:p w14:paraId="00342A6E" w14:textId="77777777" w:rsidR="001A7C73" w:rsidRPr="004177AD" w:rsidRDefault="001A7C73" w:rsidP="001A7C73">
      <w:pPr>
        <w:pStyle w:val="Eindnoottekst"/>
      </w:pPr>
      <w:r w:rsidRPr="004177AD">
        <w:t>V</w:t>
      </w:r>
      <w:r w:rsidR="004177AD" w:rsidRPr="004177AD">
        <w:t>erklaren het volgende te zijn overeengekomen:</w:t>
      </w:r>
    </w:p>
    <w:p w14:paraId="6C4C66CB" w14:textId="77777777" w:rsidR="001A7C73" w:rsidRPr="001A7C73" w:rsidRDefault="001A7C73" w:rsidP="001A7C73">
      <w:pPr>
        <w:pStyle w:val="Eindnoottekst"/>
      </w:pPr>
    </w:p>
    <w:p w14:paraId="350AF7DC" w14:textId="77777777" w:rsidR="00BB1C3E" w:rsidRDefault="00BB1C3E" w:rsidP="00BB1C3E">
      <w:pPr>
        <w:pStyle w:val="Eindnoottekst"/>
      </w:pPr>
      <w:bookmarkStart w:id="0" w:name="_Hlk107480383"/>
    </w:p>
    <w:bookmarkEnd w:id="0"/>
    <w:p w14:paraId="4A1079BA" w14:textId="2AC7B30F" w:rsidR="001A7C73" w:rsidRPr="001A7C73" w:rsidRDefault="001A7C73" w:rsidP="00BB1C3E">
      <w:pPr>
        <w:pStyle w:val="Eindnoottekst"/>
        <w:numPr>
          <w:ilvl w:val="0"/>
          <w:numId w:val="3"/>
        </w:numPr>
        <w:ind w:left="1134" w:hanging="1134"/>
      </w:pPr>
      <w:r w:rsidRPr="001A7C73">
        <w:rPr>
          <w:b/>
          <w:color w:val="1F3864" w:themeColor="accent1" w:themeShade="80"/>
        </w:rPr>
        <w:t xml:space="preserve">Functie en duur van de arbeidsovereenkomst </w:t>
      </w:r>
    </w:p>
    <w:p w14:paraId="03A96680" w14:textId="77777777" w:rsidR="008910AD" w:rsidRDefault="001A7C73" w:rsidP="001A7C73">
      <w:pPr>
        <w:pStyle w:val="Eindnoottekst"/>
      </w:pPr>
      <w:r w:rsidRPr="001A7C73">
        <w:t xml:space="preserve">De werknemer treedt met ingang van _______________ voor bepaalde tijd in dienst bij werkgever in de functie van _______________ . </w:t>
      </w:r>
    </w:p>
    <w:p w14:paraId="3AB2E48C" w14:textId="77777777" w:rsidR="008910AD" w:rsidRDefault="008910AD" w:rsidP="001A7C73">
      <w:pPr>
        <w:pStyle w:val="Eindnoottekst"/>
      </w:pPr>
    </w:p>
    <w:p w14:paraId="24500371" w14:textId="14CDEABC" w:rsidR="008910AD" w:rsidRDefault="008910AD" w:rsidP="001A7C73">
      <w:pPr>
        <w:pStyle w:val="Eindnoottekst"/>
      </w:pPr>
      <w:r>
        <w:t>De werknemer heeft een gedeeltelijke dagtaak, te weten:</w:t>
      </w:r>
    </w:p>
    <w:p w14:paraId="263A2BBE" w14:textId="20F4F798" w:rsidR="008910AD" w:rsidRDefault="008910AD" w:rsidP="001A7C73">
      <w:pPr>
        <w:pStyle w:val="Eindnoottekst"/>
      </w:pPr>
      <w:r>
        <w:t>gedurende het eerste jaar _________________________.</w:t>
      </w:r>
    </w:p>
    <w:p w14:paraId="0615F1C4" w14:textId="351B93A0" w:rsidR="008910AD" w:rsidRDefault="008910AD" w:rsidP="001A7C73">
      <w:pPr>
        <w:pStyle w:val="Eindnoottekst"/>
      </w:pPr>
      <w:r>
        <w:t>gedurende het tweede jaar ________________________.</w:t>
      </w:r>
    </w:p>
    <w:p w14:paraId="011A69B3" w14:textId="77777777" w:rsidR="008910AD" w:rsidRDefault="008910AD" w:rsidP="001A7C73">
      <w:pPr>
        <w:pStyle w:val="Eindnoottekst"/>
      </w:pPr>
    </w:p>
    <w:p w14:paraId="751A9FB8" w14:textId="12E89EA2" w:rsidR="001A7C73" w:rsidRPr="001A7C73" w:rsidRDefault="001A7C73" w:rsidP="001A7C73">
      <w:pPr>
        <w:pStyle w:val="Eindnoottekst"/>
      </w:pPr>
      <w:r w:rsidRPr="001A7C73">
        <w:t>De arbeidsovereenkomst duurt ____________ en eindigt op ____________ van rechtswege. Een opzegging is hiervoor niet vereist.</w:t>
      </w:r>
    </w:p>
    <w:p w14:paraId="196E5D2B" w14:textId="77777777" w:rsidR="001A7C73" w:rsidRPr="001A7C73" w:rsidRDefault="001A7C73" w:rsidP="001A7C73">
      <w:pPr>
        <w:pStyle w:val="Eindnoottekst"/>
      </w:pPr>
    </w:p>
    <w:p w14:paraId="39F8EFE5" w14:textId="7C538CBA" w:rsidR="001A7C73" w:rsidRPr="003C18B9" w:rsidRDefault="001A7C73" w:rsidP="00BB1C3E">
      <w:pPr>
        <w:pStyle w:val="Eindnoottekst"/>
        <w:numPr>
          <w:ilvl w:val="0"/>
          <w:numId w:val="3"/>
        </w:numPr>
        <w:ind w:left="1134" w:hanging="1134"/>
        <w:rPr>
          <w:b/>
          <w:color w:val="1F3864" w:themeColor="accent1" w:themeShade="80"/>
        </w:rPr>
      </w:pPr>
      <w:r w:rsidRPr="003C18B9">
        <w:rPr>
          <w:b/>
          <w:color w:val="1F3864" w:themeColor="accent1" w:themeShade="80"/>
        </w:rPr>
        <w:t>Werktijden en standplaats</w:t>
      </w:r>
    </w:p>
    <w:p w14:paraId="1E1803A7" w14:textId="77777777" w:rsidR="001A7C73" w:rsidRPr="001A7C73" w:rsidRDefault="001A7C73" w:rsidP="001A7C73">
      <w:pPr>
        <w:pStyle w:val="Eindnoottekst"/>
      </w:pPr>
      <w:r w:rsidRPr="003C18B9">
        <w:t xml:space="preserve">De werknemer werkt </w:t>
      </w:r>
      <w:r w:rsidR="003C18B9">
        <w:t xml:space="preserve">gedurende het eerste jaar </w:t>
      </w:r>
      <w:r w:rsidRPr="003C18B9">
        <w:t>voor ____  uur per week</w:t>
      </w:r>
      <w:r w:rsidR="003C18B9">
        <w:t xml:space="preserve"> en gedurende het tweede jaar _____ uur per week</w:t>
      </w:r>
      <w:r w:rsidRPr="003C18B9">
        <w:t>. De werkzaamheden worden gewoonlijk verricht in de apotheek gevestigd aan de ____________________ . Bij bijzondere omstandigheden kan werkgever een redelijke verzoek doen aan de werknemer op een andere vestiging werkzaamheden te verrichten. De gebruikelijke werktijden worden in overleg met de werkgever vastgelegd.</w:t>
      </w:r>
      <w:r w:rsidRPr="001A7C73">
        <w:t xml:space="preserve"> </w:t>
      </w:r>
    </w:p>
    <w:p w14:paraId="1A50E0E2" w14:textId="77777777" w:rsidR="001A7C73" w:rsidRPr="001A7C73" w:rsidRDefault="001A7C73" w:rsidP="001A7C73">
      <w:pPr>
        <w:pStyle w:val="Eindnoottekst"/>
      </w:pPr>
    </w:p>
    <w:p w14:paraId="2BCFEEF5" w14:textId="46762AF4" w:rsidR="001A7C73" w:rsidRPr="00B12FF4" w:rsidRDefault="001A7C73" w:rsidP="00BB1C3E">
      <w:pPr>
        <w:pStyle w:val="Eindnoottekst"/>
        <w:numPr>
          <w:ilvl w:val="0"/>
          <w:numId w:val="3"/>
        </w:numPr>
        <w:ind w:left="1134" w:hanging="1134"/>
        <w:rPr>
          <w:b/>
          <w:color w:val="1F3864" w:themeColor="accent1" w:themeShade="80"/>
        </w:rPr>
      </w:pPr>
      <w:r w:rsidRPr="00B12FF4">
        <w:rPr>
          <w:b/>
          <w:color w:val="1F3864" w:themeColor="accent1" w:themeShade="80"/>
        </w:rPr>
        <w:t>Proeftijd</w:t>
      </w:r>
    </w:p>
    <w:p w14:paraId="630EF0F6" w14:textId="4645EB00" w:rsidR="001A7C73" w:rsidRPr="001A7C73" w:rsidRDefault="001A7C73" w:rsidP="001A7C73">
      <w:pPr>
        <w:pStyle w:val="Eindnoottekst"/>
      </w:pPr>
      <w:r w:rsidRPr="00B12FF4">
        <w:t>De eerste maand</w:t>
      </w:r>
      <w:r w:rsidR="00B12FF4" w:rsidRPr="00B12FF4">
        <w:rPr>
          <w:rStyle w:val="Eindnootmarkering"/>
        </w:rPr>
        <w:t xml:space="preserve"> </w:t>
      </w:r>
      <w:r w:rsidRPr="00B12FF4">
        <w:t>van de arbeidsovereenkomst geldt als proeftijd. Binnen de deze periode heeft elke partij het recht de overeenkomst tegen elke dag van de maand te beëindigen.</w:t>
      </w:r>
      <w:r w:rsidRPr="001A7C73">
        <w:t xml:space="preserve"> </w:t>
      </w:r>
    </w:p>
    <w:p w14:paraId="4F3F03E7" w14:textId="77777777" w:rsidR="001A7C73" w:rsidRPr="001A7C73" w:rsidRDefault="001A7C73" w:rsidP="001A7C73">
      <w:pPr>
        <w:pStyle w:val="Eindnoottekst"/>
      </w:pPr>
    </w:p>
    <w:p w14:paraId="3F859C65" w14:textId="77777777" w:rsidR="003C18B9" w:rsidRDefault="003C18B9" w:rsidP="001A7C73">
      <w:pPr>
        <w:pStyle w:val="Eindnoottekst"/>
        <w:rPr>
          <w:b/>
          <w:color w:val="1F3864" w:themeColor="accent1" w:themeShade="80"/>
        </w:rPr>
      </w:pPr>
    </w:p>
    <w:p w14:paraId="7DF7FC9F" w14:textId="77777777" w:rsidR="005A77CE" w:rsidRDefault="005A77CE" w:rsidP="001A7C73">
      <w:pPr>
        <w:pStyle w:val="Eindnoottekst"/>
        <w:rPr>
          <w:b/>
          <w:color w:val="1F3864" w:themeColor="accent1" w:themeShade="80"/>
        </w:rPr>
      </w:pPr>
    </w:p>
    <w:p w14:paraId="703DB18C" w14:textId="77777777" w:rsidR="005A77CE" w:rsidRDefault="005A77CE" w:rsidP="001A7C73">
      <w:pPr>
        <w:pStyle w:val="Eindnoottekst"/>
        <w:rPr>
          <w:b/>
          <w:color w:val="1F3864" w:themeColor="accent1" w:themeShade="80"/>
        </w:rPr>
      </w:pPr>
    </w:p>
    <w:p w14:paraId="03CDA29D" w14:textId="503EBF7F" w:rsidR="001A7C73" w:rsidRPr="001A7C73" w:rsidRDefault="001A7C73" w:rsidP="00BB1C3E">
      <w:pPr>
        <w:pStyle w:val="Eindnoottekst"/>
        <w:numPr>
          <w:ilvl w:val="0"/>
          <w:numId w:val="3"/>
        </w:numPr>
        <w:ind w:left="1134" w:hanging="1134"/>
        <w:rPr>
          <w:b/>
          <w:color w:val="1F3864" w:themeColor="accent1" w:themeShade="80"/>
        </w:rPr>
      </w:pPr>
      <w:r w:rsidRPr="001A7C73">
        <w:rPr>
          <w:b/>
          <w:color w:val="1F3864" w:themeColor="accent1" w:themeShade="80"/>
        </w:rPr>
        <w:t>(Tussentijdse) opzegging</w:t>
      </w:r>
    </w:p>
    <w:p w14:paraId="02E4254D" w14:textId="77777777" w:rsidR="001A7C73" w:rsidRPr="001A7C73" w:rsidRDefault="001A7C73" w:rsidP="001A7C73">
      <w:pPr>
        <w:pStyle w:val="Eindnoottekst"/>
      </w:pPr>
      <w:r w:rsidRPr="00B12FF4">
        <w:t>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w:t>
      </w:r>
      <w:r w:rsidRPr="001A7C73">
        <w:t xml:space="preserve">  </w:t>
      </w:r>
    </w:p>
    <w:p w14:paraId="05779A4C" w14:textId="77777777" w:rsidR="001A7C73" w:rsidRPr="001A7C73" w:rsidRDefault="001A7C73" w:rsidP="001A7C73">
      <w:pPr>
        <w:pStyle w:val="Eindnoottekst"/>
        <w:rPr>
          <w:b/>
          <w:color w:val="1F3864" w:themeColor="accent1" w:themeShade="80"/>
        </w:rPr>
      </w:pPr>
    </w:p>
    <w:p w14:paraId="5867063D" w14:textId="753A07ED" w:rsidR="001A7C73" w:rsidRPr="001A7C73" w:rsidRDefault="003C18B9" w:rsidP="00BB1C3E">
      <w:pPr>
        <w:pStyle w:val="Eindnoottekst"/>
        <w:numPr>
          <w:ilvl w:val="0"/>
          <w:numId w:val="3"/>
        </w:numPr>
        <w:ind w:left="1134" w:hanging="1134"/>
      </w:pPr>
      <w:r>
        <w:rPr>
          <w:b/>
          <w:color w:val="1F3864" w:themeColor="accent1" w:themeShade="80"/>
        </w:rPr>
        <w:t>Reiskosten woon-werkverkeer</w:t>
      </w:r>
      <w:r w:rsidR="001A7C73" w:rsidRPr="001A7C73">
        <w:t xml:space="preserve">. </w:t>
      </w:r>
    </w:p>
    <w:p w14:paraId="03673E93" w14:textId="77777777" w:rsidR="001A7C73" w:rsidRDefault="003C18B9" w:rsidP="001A7C73">
      <w:pPr>
        <w:pStyle w:val="Eindnoottekst"/>
      </w:pPr>
      <w:r w:rsidRPr="003C18B9">
        <w:t xml:space="preserve">De werknemer zal de volgende reiskostenvergoeding ontvangen: </w:t>
      </w:r>
      <w:r>
        <w:t>_______</w:t>
      </w:r>
      <w:r w:rsidRPr="003C18B9">
        <w:t xml:space="preserve"> overeenkomstig de </w:t>
      </w:r>
      <w:r>
        <w:t>c</w:t>
      </w:r>
      <w:r w:rsidRPr="003C18B9">
        <w:t>ao Apotheken.</w:t>
      </w:r>
    </w:p>
    <w:p w14:paraId="2AD85197" w14:textId="77777777" w:rsidR="003C18B9" w:rsidRPr="001A7C73" w:rsidRDefault="003C18B9" w:rsidP="001A7C73">
      <w:pPr>
        <w:pStyle w:val="Eindnoottekst"/>
      </w:pPr>
    </w:p>
    <w:p w14:paraId="47BECC92" w14:textId="79A14D26" w:rsidR="001A7C73" w:rsidRDefault="001A7C73" w:rsidP="00BB1C3E">
      <w:pPr>
        <w:pStyle w:val="Eindnoottekst"/>
        <w:numPr>
          <w:ilvl w:val="0"/>
          <w:numId w:val="3"/>
        </w:numPr>
        <w:ind w:left="1134" w:hanging="1134"/>
        <w:rPr>
          <w:b/>
          <w:color w:val="1F3864" w:themeColor="accent1" w:themeShade="80"/>
        </w:rPr>
      </w:pPr>
      <w:r w:rsidRPr="001A7C73">
        <w:rPr>
          <w:b/>
          <w:color w:val="1F3864" w:themeColor="accent1" w:themeShade="80"/>
        </w:rPr>
        <w:t>Salaris</w:t>
      </w:r>
    </w:p>
    <w:p w14:paraId="7DBAD826" w14:textId="4BDECF18" w:rsidR="003C18B9" w:rsidRDefault="003C18B9" w:rsidP="001A7C73">
      <w:pPr>
        <w:pStyle w:val="Eindnoottekst"/>
      </w:pPr>
      <w:r w:rsidRPr="003C18B9">
        <w:t>De werknemer ontvangt het volgende salaris</w:t>
      </w:r>
      <w:r>
        <w:t xml:space="preserve"> ___________</w:t>
      </w:r>
      <w:r w:rsidRPr="003C18B9">
        <w:t xml:space="preserve"> en is gebaseerd op het aantal te werken uren in de apotheek. De vaststelling van het salaris geschiedt conform de Cao Apotheken.</w:t>
      </w:r>
    </w:p>
    <w:p w14:paraId="3DBBB1B2" w14:textId="649CDBAB" w:rsidR="00E4636C" w:rsidRDefault="00E4636C" w:rsidP="001A7C73">
      <w:pPr>
        <w:pStyle w:val="Eindnoottekst"/>
      </w:pPr>
    </w:p>
    <w:p w14:paraId="70A41F70" w14:textId="4D2E4930" w:rsidR="00E4636C" w:rsidRPr="00E4636C" w:rsidRDefault="00E4636C" w:rsidP="00BB1C3E">
      <w:pPr>
        <w:pStyle w:val="Eindnoottekst"/>
        <w:numPr>
          <w:ilvl w:val="0"/>
          <w:numId w:val="3"/>
        </w:numPr>
        <w:ind w:left="1134" w:hanging="1134"/>
        <w:rPr>
          <w:b/>
          <w:color w:val="002060"/>
        </w:rPr>
      </w:pPr>
      <w:r w:rsidRPr="00BB1C3E">
        <w:rPr>
          <w:b/>
          <w:color w:val="1F3864" w:themeColor="accent1" w:themeShade="80"/>
        </w:rPr>
        <w:t>Vakantiedagen</w:t>
      </w:r>
      <w:r w:rsidRPr="00E4636C">
        <w:rPr>
          <w:b/>
          <w:color w:val="002060"/>
        </w:rPr>
        <w:t>/-uren</w:t>
      </w:r>
    </w:p>
    <w:p w14:paraId="1E8B42B7" w14:textId="77777777" w:rsidR="00E4636C" w:rsidRDefault="00E4636C" w:rsidP="001A7C73">
      <w:pPr>
        <w:pStyle w:val="Eindnoottekst"/>
      </w:pPr>
      <w:r w:rsidRPr="00E4636C">
        <w:t xml:space="preserve">De partijen kiezen wel/niet* voor het volgen van de schoolvakantieregeling </w:t>
      </w:r>
    </w:p>
    <w:p w14:paraId="77D12DC4" w14:textId="77777777" w:rsidR="00E4636C" w:rsidRDefault="00E4636C" w:rsidP="001A7C73">
      <w:pPr>
        <w:pStyle w:val="Eindnoottekst"/>
      </w:pPr>
      <w:r w:rsidRPr="00E4636C">
        <w:t xml:space="preserve">(* s.v.p. door halen wat niet verlangd wordt). </w:t>
      </w:r>
    </w:p>
    <w:p w14:paraId="04DE16A6" w14:textId="1ADB0E51" w:rsidR="00E4636C" w:rsidRPr="001A7C73" w:rsidRDefault="00E4636C" w:rsidP="001A7C73">
      <w:pPr>
        <w:pStyle w:val="Eindnoottekst"/>
      </w:pPr>
      <w:r w:rsidRPr="00E4636C">
        <w:t xml:space="preserve">Indien men niet kiest voor de schoolvakantieregeling, dan geldt artikel </w:t>
      </w:r>
      <w:r>
        <w:t>44</w:t>
      </w:r>
      <w:r w:rsidRPr="00E4636C">
        <w:t xml:space="preserve"> van de Cao Apotheken. Het aantal vakantiedagen/-uren waarop de werknemer recht heeft is</w:t>
      </w:r>
    </w:p>
    <w:p w14:paraId="3FA5CF1C" w14:textId="77777777" w:rsidR="001A7C73" w:rsidRPr="001A7C73" w:rsidRDefault="001A7C73" w:rsidP="001A7C73">
      <w:pPr>
        <w:pStyle w:val="Eindnoottekst"/>
      </w:pPr>
    </w:p>
    <w:p w14:paraId="57073352" w14:textId="4C6D5C4D" w:rsidR="001A7C73" w:rsidRPr="001A7C73" w:rsidRDefault="001A7C73" w:rsidP="00BB1C3E">
      <w:pPr>
        <w:pStyle w:val="Eindnoottekst"/>
        <w:numPr>
          <w:ilvl w:val="0"/>
          <w:numId w:val="3"/>
        </w:numPr>
        <w:ind w:left="1134" w:hanging="1134"/>
        <w:rPr>
          <w:b/>
          <w:color w:val="1F3864" w:themeColor="accent1" w:themeShade="80"/>
        </w:rPr>
      </w:pPr>
      <w:r w:rsidRPr="001A7C73">
        <w:rPr>
          <w:b/>
          <w:color w:val="1F3864" w:themeColor="accent1" w:themeShade="80"/>
        </w:rPr>
        <w:t>Pensioen</w:t>
      </w:r>
    </w:p>
    <w:p w14:paraId="4A48BBF0" w14:textId="77777777" w:rsidR="001A7C73" w:rsidRPr="001A7C73" w:rsidRDefault="001A7C73" w:rsidP="001A7C73">
      <w:pPr>
        <w:pStyle w:val="Eindnoottekst"/>
      </w:pPr>
      <w:r w:rsidRPr="001A7C73">
        <w:t>De werknemer neemt deel aan de pensioenregeling van de werkgever, welke wordt uitgevoerd door de Stichting Pensioenfonds Medewerkers Apotheken. Vanaf de 20-jarige leeftijd van de werknemer vindt verwerving van pensioenaanspraken plaats. Vóór de 20-jarige leeftijd is de werknemer tijdens deze arbeidsovereenkomst slechts verzekerd voor de risico’s van overlijden en arbeidsongeschiktheid.</w:t>
      </w:r>
    </w:p>
    <w:p w14:paraId="635EB649" w14:textId="77777777" w:rsidR="001A7C73" w:rsidRPr="001A7C73" w:rsidRDefault="001A7C73" w:rsidP="001A7C73">
      <w:pPr>
        <w:pStyle w:val="Eindnoottekst"/>
      </w:pPr>
    </w:p>
    <w:p w14:paraId="4383EF07" w14:textId="14610628" w:rsidR="001A7C73" w:rsidRPr="003F7ACD" w:rsidRDefault="001A7C73" w:rsidP="00BB1C3E">
      <w:pPr>
        <w:pStyle w:val="Eindnoottekst"/>
        <w:numPr>
          <w:ilvl w:val="0"/>
          <w:numId w:val="3"/>
        </w:numPr>
        <w:ind w:left="1134" w:hanging="1134"/>
        <w:rPr>
          <w:b/>
          <w:color w:val="1F3864" w:themeColor="accent1" w:themeShade="80"/>
        </w:rPr>
      </w:pPr>
      <w:r w:rsidRPr="003F7ACD">
        <w:rPr>
          <w:b/>
          <w:color w:val="1F3864" w:themeColor="accent1" w:themeShade="80"/>
        </w:rPr>
        <w:t>Studie/opleiding</w:t>
      </w:r>
    </w:p>
    <w:p w14:paraId="3A10B961" w14:textId="58BFFDFB" w:rsidR="001A7C73" w:rsidRPr="001A7C73" w:rsidRDefault="00D904A1" w:rsidP="001A7C73">
      <w:pPr>
        <w:pStyle w:val="Eindnoottekst"/>
      </w:pPr>
      <w:r w:rsidRPr="003F7ACD">
        <w:t>De werkgever is wel/niet bereid de studiekosten van de werknemer voor de BBL- opleiding te betalen overeenkomstig de uitvoering van de studiekostenregeling van de Cao Apotheken (artikel 51 en bijlage 3). Indien de werkgever bereid is deze studiekosten te betalen geldt de terugbetalingsregeling zoals deze in voornoemde bijlage is opgenomen. De werknemer is op grond van bijlage 3 Cao Apotheken verplicht om (een gedeelte) van de studiekosten terug te betalen indien de arbeidsovereenkomst tijdens of na het voltooien van de studie hetzij op eigen verzoek, hetzij als gevolg van aan haarzelf te wijten feiten of omstandigheden met werkgever wordt beëindigd. Indien voornoemde zich voordoet en de arbeidsovereenkomst korter dan 24 maanden voortduurt, geldt dat de werknemer voor iedere maand dat de arbeidsovereenkomst korter dan 24 maanden heeft geduurd na het voltooien van de studie 1/24 deel terug moet betalen.</w:t>
      </w:r>
    </w:p>
    <w:p w14:paraId="6D53928B" w14:textId="77777777" w:rsidR="00D904A1" w:rsidRDefault="00D904A1" w:rsidP="001A7C73">
      <w:pPr>
        <w:pStyle w:val="Eindnoottekst"/>
        <w:rPr>
          <w:b/>
          <w:color w:val="1F3864" w:themeColor="accent1" w:themeShade="80"/>
        </w:rPr>
      </w:pPr>
    </w:p>
    <w:p w14:paraId="0D1A431E" w14:textId="0DBF6F8F" w:rsidR="00D904A1" w:rsidRDefault="00D904A1" w:rsidP="00BB1C3E">
      <w:pPr>
        <w:pStyle w:val="Eindnoottekst"/>
        <w:numPr>
          <w:ilvl w:val="0"/>
          <w:numId w:val="3"/>
        </w:numPr>
        <w:ind w:left="1134" w:hanging="1134"/>
        <w:rPr>
          <w:b/>
          <w:color w:val="1F3864" w:themeColor="accent1" w:themeShade="80"/>
        </w:rPr>
      </w:pPr>
      <w:r>
        <w:rPr>
          <w:b/>
          <w:color w:val="1F3864" w:themeColor="accent1" w:themeShade="80"/>
        </w:rPr>
        <w:t>Bijzondere bepalingen</w:t>
      </w:r>
    </w:p>
    <w:p w14:paraId="7D0EBD7A" w14:textId="77777777" w:rsidR="00D904A1" w:rsidRPr="00D904A1" w:rsidRDefault="00D904A1" w:rsidP="001A7C73">
      <w:pPr>
        <w:pStyle w:val="Eindnoottekst"/>
      </w:pPr>
      <w:r w:rsidRPr="00D904A1">
        <w:t>Tussen de werkgever en werknemer gelden de navolgende bijzondere bepalingen:</w:t>
      </w:r>
    </w:p>
    <w:p w14:paraId="31549BE4" w14:textId="527A4444" w:rsidR="00D904A1" w:rsidRPr="00D904A1" w:rsidRDefault="00D904A1" w:rsidP="00B67221">
      <w:pPr>
        <w:pStyle w:val="Eindnoottekst"/>
        <w:numPr>
          <w:ilvl w:val="1"/>
          <w:numId w:val="4"/>
        </w:numPr>
        <w:ind w:left="284" w:hanging="284"/>
      </w:pPr>
      <w:r w:rsidRPr="00D904A1">
        <w:t xml:space="preserve">De werkgever verplicht zich de werknemer in staat te stellen zich voor te bereiden op het examen voor het diploma apothekersassistent. </w:t>
      </w:r>
    </w:p>
    <w:p w14:paraId="07E2D476" w14:textId="3799BB65" w:rsidR="00D904A1" w:rsidRPr="00D904A1" w:rsidRDefault="00D904A1" w:rsidP="00B67221">
      <w:pPr>
        <w:pStyle w:val="Eindnoottekst"/>
        <w:numPr>
          <w:ilvl w:val="1"/>
          <w:numId w:val="4"/>
        </w:numPr>
        <w:ind w:left="284" w:hanging="284"/>
      </w:pPr>
      <w:r w:rsidRPr="00D904A1">
        <w:t>Uit de aard der overeenkomst, namelijk een arbeidsovereenkomst voor leerling apothekersassistenten via de Beroeps Begeleidende Leerweg, vloeit voort dat deze wordt aangegaan voor de duur van de opleiding tot apothekersassistent. Indien de opleiding tot apothekersassistent (vroegtijdig) wordt beëindigd door uitschrijving</w:t>
      </w:r>
      <w:r w:rsidR="003A67CD">
        <w:t xml:space="preserve"> van de opleiding</w:t>
      </w:r>
      <w:r w:rsidRPr="00D904A1">
        <w:t xml:space="preserve"> aan de onderwijsinstelling eindigt de arbeidsovereenkomst van rechtswege. </w:t>
      </w:r>
    </w:p>
    <w:p w14:paraId="4A1B5D59" w14:textId="1FB6F19A" w:rsidR="00D904A1" w:rsidRPr="00D904A1" w:rsidRDefault="00D904A1" w:rsidP="00B67221">
      <w:pPr>
        <w:pStyle w:val="Eindnoottekst"/>
        <w:numPr>
          <w:ilvl w:val="1"/>
          <w:numId w:val="4"/>
        </w:numPr>
        <w:ind w:left="284" w:hanging="284"/>
      </w:pPr>
      <w:r w:rsidRPr="00D904A1">
        <w:t xml:space="preserve">Tijdens de praktijkleerperiode worden door de werkgever de praktische vaardigheden, het persoonlijk functioneren alsmede de theoretische kennis van de leerling getoetst. Deze beoordeling dient op gezette tijden plaats te vinden, een en ander zoals dit in het praktijkleerboek is vastgelegd. </w:t>
      </w:r>
    </w:p>
    <w:p w14:paraId="1F03C5D4" w14:textId="485F679A" w:rsidR="00D904A1" w:rsidRPr="00D904A1" w:rsidRDefault="00D904A1" w:rsidP="00B67221">
      <w:pPr>
        <w:pStyle w:val="Eindnoottekst"/>
        <w:numPr>
          <w:ilvl w:val="1"/>
          <w:numId w:val="4"/>
        </w:numPr>
        <w:ind w:left="284" w:hanging="284"/>
      </w:pPr>
      <w:r w:rsidRPr="00D904A1">
        <w:t xml:space="preserve">Als de uitslag van het afsluitend examen positief is, beijveren de werkgever en de werknemer een arbeidsovereenkomst af te sluiten voor onbepaalde tijd, behorend bij de functie van gediplomeerd apothekersassistent). </w:t>
      </w:r>
    </w:p>
    <w:p w14:paraId="46EF5FDA" w14:textId="0F1663CD" w:rsidR="00D904A1" w:rsidRPr="00D904A1" w:rsidRDefault="00D904A1" w:rsidP="00B67221">
      <w:pPr>
        <w:pStyle w:val="Eindnoottekst"/>
        <w:numPr>
          <w:ilvl w:val="1"/>
          <w:numId w:val="4"/>
        </w:numPr>
        <w:ind w:left="284" w:hanging="284"/>
      </w:pPr>
      <w:r w:rsidRPr="00D904A1">
        <w:t>De werknemer zal tegenover derden tijdens en na de dienstbetrekking strikte geheimhouding betrachten en op geen enkele wijze mededeling doen omtrent alles wat bij de uitoefening van zijn werkzaamheden in (naam apotheek) te hare kennis komt. Deze geheimhoudingsplicht omvat eveneens alle externe gegevens, waarvan de werknemer uit hoofde van haar werkzaamheden van cliënten of andere relaties van (naam apotheek) kennis neemt.</w:t>
      </w:r>
    </w:p>
    <w:p w14:paraId="05904B8A" w14:textId="77777777" w:rsidR="00D904A1" w:rsidRDefault="00D904A1" w:rsidP="001A7C73">
      <w:pPr>
        <w:pStyle w:val="Eindnoottekst"/>
        <w:rPr>
          <w:b/>
          <w:color w:val="1F3864" w:themeColor="accent1" w:themeShade="80"/>
        </w:rPr>
      </w:pPr>
    </w:p>
    <w:p w14:paraId="6AFDD0E1" w14:textId="77777777" w:rsidR="005A77CE" w:rsidRDefault="005A77CE" w:rsidP="001A7C73">
      <w:pPr>
        <w:pStyle w:val="Eindnoottekst"/>
        <w:rPr>
          <w:b/>
          <w:color w:val="1F3864" w:themeColor="accent1" w:themeShade="80"/>
        </w:rPr>
      </w:pPr>
    </w:p>
    <w:p w14:paraId="2EA48772" w14:textId="415B07EF" w:rsidR="001A7C73" w:rsidRPr="001A7C73" w:rsidRDefault="001A7C73" w:rsidP="00BB1C3E">
      <w:pPr>
        <w:pStyle w:val="Eindnoottekst"/>
        <w:numPr>
          <w:ilvl w:val="0"/>
          <w:numId w:val="3"/>
        </w:numPr>
        <w:ind w:left="1134" w:hanging="1134"/>
        <w:rPr>
          <w:b/>
          <w:color w:val="1F3864" w:themeColor="accent1" w:themeShade="80"/>
        </w:rPr>
      </w:pPr>
      <w:r w:rsidRPr="001A7C73">
        <w:rPr>
          <w:b/>
          <w:color w:val="1F3864" w:themeColor="accent1" w:themeShade="80"/>
        </w:rPr>
        <w:t>Kleding</w:t>
      </w:r>
    </w:p>
    <w:p w14:paraId="78ECE5A5" w14:textId="77777777" w:rsidR="001A7C73" w:rsidRPr="001A7C73" w:rsidRDefault="001A7C73" w:rsidP="001A7C73">
      <w:pPr>
        <w:pStyle w:val="Eindnoottekst"/>
      </w:pPr>
      <w:r w:rsidRPr="001A7C73">
        <w:t>De werkgever zal aan de werknemer werkkleding met kosteloze bewassing ter beschikking stellen.</w:t>
      </w:r>
    </w:p>
    <w:p w14:paraId="3332E4DA" w14:textId="77777777" w:rsidR="001A7C73" w:rsidRPr="001A7C73" w:rsidRDefault="001A7C73" w:rsidP="001A7C73">
      <w:pPr>
        <w:pStyle w:val="Eindnoottekst"/>
      </w:pPr>
    </w:p>
    <w:p w14:paraId="4282470D" w14:textId="00739C60" w:rsidR="001A7C73" w:rsidRPr="001A7C73" w:rsidRDefault="001A7C73" w:rsidP="00BB1C3E">
      <w:pPr>
        <w:pStyle w:val="Eindnoottekst"/>
        <w:numPr>
          <w:ilvl w:val="0"/>
          <w:numId w:val="3"/>
        </w:numPr>
        <w:ind w:left="1134" w:hanging="1134"/>
        <w:rPr>
          <w:b/>
          <w:color w:val="1F3864" w:themeColor="accent1" w:themeShade="80"/>
        </w:rPr>
      </w:pPr>
      <w:r w:rsidRPr="001A7C73">
        <w:rPr>
          <w:b/>
          <w:color w:val="1F3864" w:themeColor="accent1" w:themeShade="80"/>
        </w:rPr>
        <w:t>Instructiebevoegdheid werkgever</w:t>
      </w:r>
    </w:p>
    <w:p w14:paraId="1AEC9EFB" w14:textId="77777777" w:rsidR="001A7C73" w:rsidRPr="001A7C73" w:rsidRDefault="001A7C73" w:rsidP="001A7C73">
      <w:pPr>
        <w:pStyle w:val="Eindnoottekst"/>
      </w:pPr>
      <w:r w:rsidRPr="001A7C73">
        <w:t>De werknemer is verplicht in dienst van de werkgever alle werkzaamheden, welke haar door of namens de werkgever redelijkerwijs kunnen worden opgedragen en welke met de apotheek in verband staan, naar haar beste vermogen en op ordelijke wijze te verrichten, en zich daarbij te gedragen naar de aanwijzingen, welke haar door of namens de werkgever zullen worden verstrekt. De werkgever is verplicht zich tegenover de werknemer als een goed werkgever te gedragen.</w:t>
      </w:r>
    </w:p>
    <w:p w14:paraId="029BD42F" w14:textId="77777777" w:rsidR="001A7C73" w:rsidRPr="001A7C73" w:rsidRDefault="001A7C73" w:rsidP="001A7C73">
      <w:pPr>
        <w:pStyle w:val="Eindnoottekst"/>
      </w:pPr>
    </w:p>
    <w:p w14:paraId="2F27D01D" w14:textId="05F3FA54" w:rsidR="001A7C73" w:rsidRPr="00B12FF4" w:rsidRDefault="001A7C73" w:rsidP="00BB1C3E">
      <w:pPr>
        <w:pStyle w:val="Eindnoottekst"/>
        <w:numPr>
          <w:ilvl w:val="0"/>
          <w:numId w:val="3"/>
        </w:numPr>
        <w:ind w:left="1134" w:hanging="1134"/>
        <w:rPr>
          <w:b/>
          <w:color w:val="1F3864" w:themeColor="accent1" w:themeShade="80"/>
        </w:rPr>
      </w:pPr>
      <w:r w:rsidRPr="00B12FF4">
        <w:rPr>
          <w:b/>
          <w:color w:val="1F3864" w:themeColor="accent1" w:themeShade="80"/>
        </w:rPr>
        <w:t>Geheimhouding</w:t>
      </w:r>
    </w:p>
    <w:p w14:paraId="2567B57E" w14:textId="77777777" w:rsidR="001A7C73" w:rsidRPr="001A7C73" w:rsidRDefault="001A7C73" w:rsidP="001A7C73">
      <w:pPr>
        <w:pStyle w:val="Eindnoottekst"/>
      </w:pPr>
      <w:r w:rsidRPr="00B12FF4">
        <w:t>De werknemer zal tegenover derden tijdens en na de arbeidsovereenkomst strikte geheimhouding betrachten en op geen enkele wijze mededeling doen over alles wat bij de uitoefening van haar werkzaamheden haar ter kennis is gekomen. Deze geheimhouding omvat ook alle externe gegevens, waarvan de werknemer uit hoofde van haar werkzaamheden, van patiënten of andere relaties van werkgever heeft kennis genomen.</w:t>
      </w:r>
    </w:p>
    <w:p w14:paraId="16AA5BCC" w14:textId="77777777" w:rsidR="001A7C73" w:rsidRPr="001A7C73" w:rsidRDefault="001A7C73" w:rsidP="001A7C73">
      <w:pPr>
        <w:pStyle w:val="Eindnoottekst"/>
      </w:pPr>
    </w:p>
    <w:p w14:paraId="20905D5B" w14:textId="158F2E8D" w:rsidR="001A7C73" w:rsidRPr="001A7C73" w:rsidRDefault="001A7C73" w:rsidP="00BB1C3E">
      <w:pPr>
        <w:pStyle w:val="Eindnoottekst"/>
        <w:numPr>
          <w:ilvl w:val="0"/>
          <w:numId w:val="3"/>
        </w:numPr>
        <w:ind w:left="1134" w:hanging="1134"/>
        <w:rPr>
          <w:b/>
          <w:color w:val="1F3864" w:themeColor="accent1" w:themeShade="80"/>
        </w:rPr>
      </w:pPr>
      <w:r w:rsidRPr="001A7C73">
        <w:rPr>
          <w:b/>
          <w:color w:val="1F3864" w:themeColor="accent1" w:themeShade="80"/>
        </w:rPr>
        <w:t>Melding nevenactiviteiten</w:t>
      </w:r>
    </w:p>
    <w:p w14:paraId="5D5A2108" w14:textId="77777777" w:rsidR="001A7C73" w:rsidRPr="001A7C73" w:rsidRDefault="001A7C73" w:rsidP="001A7C73">
      <w:pPr>
        <w:pStyle w:val="Eindnoottekst"/>
      </w:pPr>
      <w:r w:rsidRPr="001A7C73">
        <w:t>De werknemer moet alle nevenactiviteiten (in loondienst voor de derden of voor eigen rekening) welke van invloed kunnen zijn op het functioneren in de apotheek voorafgaand aan de werkzaamheden die voortvloeien uit de nevenactiviteiten melden aan haar werkgever.</w:t>
      </w:r>
    </w:p>
    <w:p w14:paraId="2BC8FFED" w14:textId="77777777" w:rsidR="008D2D01" w:rsidRDefault="008D2D01" w:rsidP="001A7C73">
      <w:pPr>
        <w:pStyle w:val="Eindnoottekst"/>
      </w:pPr>
    </w:p>
    <w:p w14:paraId="2F0B6FB7" w14:textId="77777777" w:rsidR="008D2D01" w:rsidRDefault="008D2D01" w:rsidP="001A7C73">
      <w:pPr>
        <w:pStyle w:val="Eindnoottekst"/>
      </w:pPr>
    </w:p>
    <w:p w14:paraId="64C98D1B" w14:textId="77777777" w:rsidR="001A7C73" w:rsidRDefault="001A7C73" w:rsidP="001A7C73">
      <w:pPr>
        <w:pStyle w:val="Eindnoottekst"/>
      </w:pPr>
      <w:r w:rsidRPr="001A7C73">
        <w:t>Aldus overeengekomen en in duplo opgemaakt en ondertekend</w:t>
      </w:r>
      <w:r>
        <w:t>,</w:t>
      </w:r>
    </w:p>
    <w:p w14:paraId="2337258B" w14:textId="77777777" w:rsidR="001A7C73" w:rsidRPr="001A7C73" w:rsidRDefault="001A7C73" w:rsidP="001A7C73">
      <w:pPr>
        <w:pStyle w:val="Eindnoottekst"/>
      </w:pPr>
    </w:p>
    <w:p w14:paraId="15A80C15" w14:textId="77777777" w:rsidR="001A7C73" w:rsidRPr="001A7C73" w:rsidRDefault="001A7C73" w:rsidP="001A7C73">
      <w:pPr>
        <w:pStyle w:val="Eindnoottekst"/>
      </w:pPr>
      <w:r w:rsidRPr="001A7C73">
        <w:t xml:space="preserve">De werkgever:                                                                     De werknemer: </w:t>
      </w:r>
    </w:p>
    <w:p w14:paraId="6AE43926" w14:textId="77777777" w:rsidR="001A7C73" w:rsidRDefault="001A7C73" w:rsidP="001A7C73">
      <w:pPr>
        <w:pStyle w:val="Eindnoottekst"/>
      </w:pPr>
    </w:p>
    <w:p w14:paraId="5071577F" w14:textId="77777777" w:rsidR="00B57FB4" w:rsidRDefault="00B57FB4" w:rsidP="001A7C73">
      <w:pPr>
        <w:pStyle w:val="Eindnoottekst"/>
      </w:pPr>
    </w:p>
    <w:p w14:paraId="2736842C" w14:textId="77777777" w:rsidR="00B57FB4" w:rsidRPr="001A7C73" w:rsidRDefault="00B57FB4" w:rsidP="001A7C73">
      <w:pPr>
        <w:pStyle w:val="Eindnoottekst"/>
      </w:pPr>
    </w:p>
    <w:p w14:paraId="71794813" w14:textId="77777777" w:rsidR="001A7C73" w:rsidRPr="001A7C73" w:rsidRDefault="004177AD" w:rsidP="001A7C73">
      <w:pPr>
        <w:pStyle w:val="Eindnoottekst"/>
      </w:pPr>
      <w:r w:rsidRPr="001A7C73">
        <w:t>______________________________</w:t>
      </w:r>
      <w:r>
        <w:tab/>
      </w:r>
      <w:r>
        <w:tab/>
      </w:r>
      <w:r w:rsidR="001A7C73" w:rsidRPr="001A7C73">
        <w:t>______________________________</w:t>
      </w:r>
      <w:r w:rsidR="001A7C73" w:rsidRPr="001A7C73">
        <w:tab/>
      </w:r>
    </w:p>
    <w:p w14:paraId="54CEF4AA" w14:textId="77777777" w:rsidR="001A7C73" w:rsidRDefault="00B57FB4" w:rsidP="001A7C73">
      <w:pPr>
        <w:pStyle w:val="Eindnoottekst"/>
      </w:pPr>
      <w:r>
        <w:t>De heer / mevrouw …</w:t>
      </w:r>
      <w:r>
        <w:tab/>
      </w:r>
      <w:r>
        <w:tab/>
      </w:r>
      <w:r>
        <w:tab/>
      </w:r>
      <w:r>
        <w:tab/>
        <w:t>De heer / mevrouw …</w:t>
      </w:r>
    </w:p>
    <w:p w14:paraId="228D1007" w14:textId="5112D90D" w:rsidR="00B57FB4" w:rsidRPr="001A7C73" w:rsidRDefault="00B57FB4" w:rsidP="001A7C73">
      <w:pPr>
        <w:pStyle w:val="Eindnoottekst"/>
      </w:pPr>
      <w:r>
        <w:t xml:space="preserve">&lt;Plaats&gt;, </w:t>
      </w:r>
      <w:r w:rsidR="00BB1C3E">
        <w:t>&lt;Datum&gt;</w:t>
      </w:r>
      <w:r>
        <w:tab/>
      </w:r>
      <w:r>
        <w:tab/>
      </w:r>
      <w:r>
        <w:tab/>
      </w:r>
      <w:r w:rsidR="00BB1C3E">
        <w:tab/>
      </w:r>
      <w:r>
        <w:t>&lt;Plaats&gt;,</w:t>
      </w:r>
      <w:r w:rsidR="004177AD">
        <w:t xml:space="preserve"> &lt;Datum&gt;</w:t>
      </w:r>
    </w:p>
    <w:p w14:paraId="18AC9019" w14:textId="77777777" w:rsidR="00EB4664" w:rsidRPr="001A7C73" w:rsidRDefault="00EB4664"/>
    <w:sectPr w:rsidR="00EB4664" w:rsidRPr="001A7C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F64B" w14:textId="77777777" w:rsidR="0018235C" w:rsidRDefault="0018235C" w:rsidP="001A7C73">
      <w:pPr>
        <w:spacing w:after="0" w:line="240" w:lineRule="auto"/>
      </w:pPr>
      <w:r>
        <w:separator/>
      </w:r>
    </w:p>
  </w:endnote>
  <w:endnote w:type="continuationSeparator" w:id="0">
    <w:p w14:paraId="78FD6C0A" w14:textId="77777777" w:rsidR="0018235C" w:rsidRDefault="0018235C" w:rsidP="001A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8776"/>
      <w:docPartObj>
        <w:docPartGallery w:val="Page Numbers (Bottom of Page)"/>
        <w:docPartUnique/>
      </w:docPartObj>
    </w:sdtPr>
    <w:sdtEndPr/>
    <w:sdtContent>
      <w:p w14:paraId="69E77A5B" w14:textId="3DFAAB5D" w:rsidR="00BB1C3E" w:rsidRDefault="00BB1C3E">
        <w:pPr>
          <w:pStyle w:val="Voettekst"/>
        </w:pPr>
        <w:r>
          <w:rPr>
            <w:noProof/>
          </w:rPr>
          <mc:AlternateContent>
            <mc:Choice Requires="wpg">
              <w:drawing>
                <wp:anchor distT="0" distB="0" distL="114300" distR="114300" simplePos="0" relativeHeight="251659264" behindDoc="0" locked="0" layoutInCell="1" allowOverlap="1" wp14:anchorId="2731BC03" wp14:editId="219084CD">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8FDD" w14:textId="77777777" w:rsidR="00BB1C3E" w:rsidRPr="00BB1C3E" w:rsidRDefault="00BB1C3E">
                                <w:pPr>
                                  <w:jc w:val="center"/>
                                  <w:rPr>
                                    <w:sz w:val="20"/>
                                    <w:szCs w:val="20"/>
                                  </w:rPr>
                                </w:pPr>
                                <w:r w:rsidRPr="00BB1C3E">
                                  <w:rPr>
                                    <w:sz w:val="20"/>
                                    <w:szCs w:val="20"/>
                                  </w:rPr>
                                  <w:fldChar w:fldCharType="begin"/>
                                </w:r>
                                <w:r w:rsidRPr="00BB1C3E">
                                  <w:rPr>
                                    <w:sz w:val="20"/>
                                    <w:szCs w:val="20"/>
                                  </w:rPr>
                                  <w:instrText>PAGE    \* MERGEFORMAT</w:instrText>
                                </w:r>
                                <w:r w:rsidRPr="00BB1C3E">
                                  <w:rPr>
                                    <w:sz w:val="20"/>
                                    <w:szCs w:val="20"/>
                                  </w:rPr>
                                  <w:fldChar w:fldCharType="separate"/>
                                </w:r>
                                <w:r w:rsidRPr="00BB1C3E">
                                  <w:rPr>
                                    <w:color w:val="8C8C8C" w:themeColor="background1" w:themeShade="8C"/>
                                    <w:sz w:val="20"/>
                                    <w:szCs w:val="20"/>
                                  </w:rPr>
                                  <w:t>2</w:t>
                                </w:r>
                                <w:r w:rsidRPr="00BB1C3E">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731BC03"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A068FDD" w14:textId="77777777" w:rsidR="00BB1C3E" w:rsidRPr="00BB1C3E" w:rsidRDefault="00BB1C3E">
                          <w:pPr>
                            <w:jc w:val="center"/>
                            <w:rPr>
                              <w:sz w:val="20"/>
                              <w:szCs w:val="20"/>
                            </w:rPr>
                          </w:pPr>
                          <w:r w:rsidRPr="00BB1C3E">
                            <w:rPr>
                              <w:sz w:val="20"/>
                              <w:szCs w:val="20"/>
                            </w:rPr>
                            <w:fldChar w:fldCharType="begin"/>
                          </w:r>
                          <w:r w:rsidRPr="00BB1C3E">
                            <w:rPr>
                              <w:sz w:val="20"/>
                              <w:szCs w:val="20"/>
                            </w:rPr>
                            <w:instrText>PAGE    \* MERGEFORMAT</w:instrText>
                          </w:r>
                          <w:r w:rsidRPr="00BB1C3E">
                            <w:rPr>
                              <w:sz w:val="20"/>
                              <w:szCs w:val="20"/>
                            </w:rPr>
                            <w:fldChar w:fldCharType="separate"/>
                          </w:r>
                          <w:r w:rsidRPr="00BB1C3E">
                            <w:rPr>
                              <w:color w:val="8C8C8C" w:themeColor="background1" w:themeShade="8C"/>
                              <w:sz w:val="20"/>
                              <w:szCs w:val="20"/>
                            </w:rPr>
                            <w:t>2</w:t>
                          </w:r>
                          <w:r w:rsidRPr="00BB1C3E">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DBA2" w14:textId="77777777" w:rsidR="0018235C" w:rsidRDefault="0018235C" w:rsidP="001A7C73">
      <w:pPr>
        <w:spacing w:after="0" w:line="240" w:lineRule="auto"/>
      </w:pPr>
      <w:r>
        <w:separator/>
      </w:r>
    </w:p>
  </w:footnote>
  <w:footnote w:type="continuationSeparator" w:id="0">
    <w:p w14:paraId="392EBB36" w14:textId="77777777" w:rsidR="0018235C" w:rsidRDefault="0018235C" w:rsidP="001A7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1348"/>
    <w:multiLevelType w:val="hybridMultilevel"/>
    <w:tmpl w:val="766EE9BA"/>
    <w:lvl w:ilvl="0" w:tplc="233C3890">
      <w:start w:val="1"/>
      <w:numFmt w:val="decimal"/>
      <w:lvlText w:val="%1)"/>
      <w:lvlJc w:val="left"/>
      <w:rPr>
        <w:rFonts w:cs="Times New Roman"/>
      </w:rPr>
    </w:lvl>
    <w:lvl w:ilvl="1" w:tplc="5D7CC720">
      <w:start w:val="1"/>
      <w:numFmt w:val="lowerLetter"/>
      <w:lvlText w:val="%2."/>
      <w:lvlJc w:val="left"/>
      <w:rPr>
        <w:rFonts w:cs="Times New Roman"/>
      </w:rPr>
    </w:lvl>
    <w:lvl w:ilvl="2" w:tplc="B38EF266">
      <w:numFmt w:val="decimal"/>
      <w:lvlText w:val=""/>
      <w:lvlJc w:val="left"/>
      <w:rPr>
        <w:rFonts w:cs="Times New Roman"/>
      </w:rPr>
    </w:lvl>
    <w:lvl w:ilvl="3" w:tplc="D9E23026">
      <w:numFmt w:val="decimal"/>
      <w:lvlText w:val=""/>
      <w:lvlJc w:val="left"/>
      <w:rPr>
        <w:rFonts w:cs="Times New Roman"/>
      </w:rPr>
    </w:lvl>
    <w:lvl w:ilvl="4" w:tplc="6B8C559A">
      <w:numFmt w:val="decimal"/>
      <w:lvlText w:val=""/>
      <w:lvlJc w:val="left"/>
      <w:rPr>
        <w:rFonts w:cs="Times New Roman"/>
      </w:rPr>
    </w:lvl>
    <w:lvl w:ilvl="5" w:tplc="6FA0DD32">
      <w:numFmt w:val="decimal"/>
      <w:lvlText w:val=""/>
      <w:lvlJc w:val="left"/>
      <w:rPr>
        <w:rFonts w:cs="Times New Roman"/>
      </w:rPr>
    </w:lvl>
    <w:lvl w:ilvl="6" w:tplc="745429F4">
      <w:numFmt w:val="decimal"/>
      <w:lvlText w:val=""/>
      <w:lvlJc w:val="left"/>
      <w:rPr>
        <w:rFonts w:cs="Times New Roman"/>
      </w:rPr>
    </w:lvl>
    <w:lvl w:ilvl="7" w:tplc="DDF6C822">
      <w:numFmt w:val="decimal"/>
      <w:lvlText w:val=""/>
      <w:lvlJc w:val="left"/>
      <w:rPr>
        <w:rFonts w:cs="Times New Roman"/>
      </w:rPr>
    </w:lvl>
    <w:lvl w:ilvl="8" w:tplc="4C385C36">
      <w:numFmt w:val="decimal"/>
      <w:lvlText w:val=""/>
      <w:lvlJc w:val="left"/>
      <w:rPr>
        <w:rFonts w:cs="Times New Roman"/>
      </w:rPr>
    </w:lvl>
  </w:abstractNum>
  <w:abstractNum w:abstractNumId="1"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6535E3"/>
    <w:multiLevelType w:val="hybridMultilevel"/>
    <w:tmpl w:val="6CE88136"/>
    <w:lvl w:ilvl="0" w:tplc="FC748CC2">
      <w:start w:val="1"/>
      <w:numFmt w:val="decimal"/>
      <w:lvlText w:val="Artikel %1:"/>
      <w:lvlJc w:val="left"/>
      <w:pPr>
        <w:ind w:left="720" w:hanging="360"/>
      </w:pPr>
      <w:rPr>
        <w:rFonts w:ascii="Calibri" w:hAnsi="Calibri" w:cs="Times New Roman" w:hint="default"/>
        <w:b/>
        <w:i w:val="0"/>
        <w:color w:val="1F3864" w:themeColor="accent1" w:themeShade="80"/>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F806B4E"/>
    <w:multiLevelType w:val="hybridMultilevel"/>
    <w:tmpl w:val="DBC6FC3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1566173">
    <w:abstractNumId w:val="0"/>
  </w:num>
  <w:num w:numId="2" w16cid:durableId="26836978">
    <w:abstractNumId w:val="1"/>
  </w:num>
  <w:num w:numId="3" w16cid:durableId="919556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59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73"/>
    <w:rsid w:val="00004C6F"/>
    <w:rsid w:val="00093FE9"/>
    <w:rsid w:val="000A1089"/>
    <w:rsid w:val="000C629B"/>
    <w:rsid w:val="00117F81"/>
    <w:rsid w:val="0018235C"/>
    <w:rsid w:val="001A7C73"/>
    <w:rsid w:val="001B5AB0"/>
    <w:rsid w:val="001C0480"/>
    <w:rsid w:val="00231ED9"/>
    <w:rsid w:val="00251795"/>
    <w:rsid w:val="0030737C"/>
    <w:rsid w:val="00314CE1"/>
    <w:rsid w:val="003763AC"/>
    <w:rsid w:val="003817BD"/>
    <w:rsid w:val="003A67CD"/>
    <w:rsid w:val="003C18B9"/>
    <w:rsid w:val="003F7ACD"/>
    <w:rsid w:val="004177AD"/>
    <w:rsid w:val="004D509D"/>
    <w:rsid w:val="004E4A80"/>
    <w:rsid w:val="00521E08"/>
    <w:rsid w:val="00521F7F"/>
    <w:rsid w:val="005A77CE"/>
    <w:rsid w:val="005C480D"/>
    <w:rsid w:val="006A2AE9"/>
    <w:rsid w:val="006D3A76"/>
    <w:rsid w:val="00726799"/>
    <w:rsid w:val="00791731"/>
    <w:rsid w:val="0085111B"/>
    <w:rsid w:val="008910AD"/>
    <w:rsid w:val="008D2D01"/>
    <w:rsid w:val="008D3D67"/>
    <w:rsid w:val="008E44AF"/>
    <w:rsid w:val="0091330A"/>
    <w:rsid w:val="009900A5"/>
    <w:rsid w:val="009B16C6"/>
    <w:rsid w:val="00A050B6"/>
    <w:rsid w:val="00B12FF4"/>
    <w:rsid w:val="00B57FB4"/>
    <w:rsid w:val="00B67221"/>
    <w:rsid w:val="00B71A61"/>
    <w:rsid w:val="00BB1C3E"/>
    <w:rsid w:val="00C625AD"/>
    <w:rsid w:val="00C725A0"/>
    <w:rsid w:val="00D10A8B"/>
    <w:rsid w:val="00D36E15"/>
    <w:rsid w:val="00D904A1"/>
    <w:rsid w:val="00E36831"/>
    <w:rsid w:val="00E4636C"/>
    <w:rsid w:val="00E75C3B"/>
    <w:rsid w:val="00E76F34"/>
    <w:rsid w:val="00EB4664"/>
    <w:rsid w:val="00FB2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E3B1E"/>
  <w15:chartTrackingRefBased/>
  <w15:docId w15:val="{AE1792AC-C6EE-4CEB-A07C-B9F16A93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1A7C73"/>
    <w:pPr>
      <w:spacing w:after="0" w:line="240" w:lineRule="auto"/>
    </w:pPr>
    <w:rPr>
      <w:sz w:val="20"/>
      <w:szCs w:val="20"/>
    </w:rPr>
  </w:style>
  <w:style w:type="character" w:customStyle="1" w:styleId="EindnoottekstChar">
    <w:name w:val="Eindnoottekst Char"/>
    <w:basedOn w:val="Standaardalinea-lettertype"/>
    <w:link w:val="Eindnoottekst"/>
    <w:uiPriority w:val="99"/>
    <w:rsid w:val="001A7C73"/>
    <w:rPr>
      <w:sz w:val="20"/>
      <w:szCs w:val="20"/>
    </w:rPr>
  </w:style>
  <w:style w:type="character" w:styleId="Eindnootmarkering">
    <w:name w:val="endnote reference"/>
    <w:basedOn w:val="Standaardalinea-lettertype"/>
    <w:uiPriority w:val="99"/>
    <w:semiHidden/>
    <w:unhideWhenUsed/>
    <w:rsid w:val="001A7C73"/>
    <w:rPr>
      <w:vertAlign w:val="superscript"/>
    </w:rPr>
  </w:style>
  <w:style w:type="paragraph" w:styleId="Voetnoottekst">
    <w:name w:val="footnote text"/>
    <w:basedOn w:val="Standaard"/>
    <w:link w:val="VoetnoottekstChar"/>
    <w:uiPriority w:val="99"/>
    <w:semiHidden/>
    <w:unhideWhenUsed/>
    <w:rsid w:val="001A7C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7C73"/>
    <w:rPr>
      <w:sz w:val="20"/>
      <w:szCs w:val="20"/>
    </w:rPr>
  </w:style>
  <w:style w:type="character" w:styleId="Voetnootmarkering">
    <w:name w:val="footnote reference"/>
    <w:basedOn w:val="Standaardalinea-lettertype"/>
    <w:uiPriority w:val="99"/>
    <w:semiHidden/>
    <w:unhideWhenUsed/>
    <w:rsid w:val="001A7C73"/>
    <w:rPr>
      <w:vertAlign w:val="superscript"/>
    </w:rPr>
  </w:style>
  <w:style w:type="character" w:styleId="Verwijzingopmerking">
    <w:name w:val="annotation reference"/>
    <w:basedOn w:val="Standaardalinea-lettertype"/>
    <w:uiPriority w:val="99"/>
    <w:semiHidden/>
    <w:unhideWhenUsed/>
    <w:rsid w:val="003C18B9"/>
    <w:rPr>
      <w:sz w:val="16"/>
      <w:szCs w:val="16"/>
    </w:rPr>
  </w:style>
  <w:style w:type="paragraph" w:styleId="Tekstopmerking">
    <w:name w:val="annotation text"/>
    <w:basedOn w:val="Standaard"/>
    <w:link w:val="TekstopmerkingChar"/>
    <w:uiPriority w:val="99"/>
    <w:semiHidden/>
    <w:unhideWhenUsed/>
    <w:rsid w:val="003C18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18B9"/>
    <w:rPr>
      <w:sz w:val="20"/>
      <w:szCs w:val="20"/>
    </w:rPr>
  </w:style>
  <w:style w:type="paragraph" w:styleId="Onderwerpvanopmerking">
    <w:name w:val="annotation subject"/>
    <w:basedOn w:val="Tekstopmerking"/>
    <w:next w:val="Tekstopmerking"/>
    <w:link w:val="OnderwerpvanopmerkingChar"/>
    <w:uiPriority w:val="99"/>
    <w:semiHidden/>
    <w:unhideWhenUsed/>
    <w:rsid w:val="003C18B9"/>
    <w:rPr>
      <w:b/>
      <w:bCs/>
    </w:rPr>
  </w:style>
  <w:style w:type="character" w:customStyle="1" w:styleId="OnderwerpvanopmerkingChar">
    <w:name w:val="Onderwerp van opmerking Char"/>
    <w:basedOn w:val="TekstopmerkingChar"/>
    <w:link w:val="Onderwerpvanopmerking"/>
    <w:uiPriority w:val="99"/>
    <w:semiHidden/>
    <w:rsid w:val="003C18B9"/>
    <w:rPr>
      <w:b/>
      <w:bCs/>
      <w:sz w:val="20"/>
      <w:szCs w:val="20"/>
    </w:rPr>
  </w:style>
  <w:style w:type="paragraph" w:styleId="Ballontekst">
    <w:name w:val="Balloon Text"/>
    <w:basedOn w:val="Standaard"/>
    <w:link w:val="BallontekstChar"/>
    <w:uiPriority w:val="99"/>
    <w:semiHidden/>
    <w:unhideWhenUsed/>
    <w:rsid w:val="003C18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18B9"/>
    <w:rPr>
      <w:rFonts w:ascii="Segoe UI" w:hAnsi="Segoe UI" w:cs="Segoe UI"/>
      <w:sz w:val="18"/>
      <w:szCs w:val="18"/>
    </w:rPr>
  </w:style>
  <w:style w:type="paragraph" w:styleId="Koptekst">
    <w:name w:val="header"/>
    <w:basedOn w:val="Standaard"/>
    <w:link w:val="KoptekstChar"/>
    <w:uiPriority w:val="99"/>
    <w:unhideWhenUsed/>
    <w:rsid w:val="00BB1C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1C3E"/>
  </w:style>
  <w:style w:type="paragraph" w:styleId="Voettekst">
    <w:name w:val="footer"/>
    <w:basedOn w:val="Standaard"/>
    <w:link w:val="VoettekstChar"/>
    <w:uiPriority w:val="99"/>
    <w:unhideWhenUsed/>
    <w:rsid w:val="00BB1C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40FF-D4DD-4225-B49C-2A18DC11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6542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Jansen</dc:creator>
  <cp:keywords/>
  <dc:description/>
  <cp:lastModifiedBy>Anouchka van Breugel</cp:lastModifiedBy>
  <cp:revision>2</cp:revision>
  <dcterms:created xsi:type="dcterms:W3CDTF">2022-06-30T12:37:00Z</dcterms:created>
  <dcterms:modified xsi:type="dcterms:W3CDTF">2022-06-30T12:37:00Z</dcterms:modified>
</cp:coreProperties>
</file>